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CA3C" w14:textId="77777777" w:rsidR="002A2ED5" w:rsidRDefault="002A2ED5" w:rsidP="00BF3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Hlk505255460"/>
    </w:p>
    <w:p w14:paraId="53C2B5A5" w14:textId="77777777" w:rsidR="003B4864" w:rsidRPr="003B4864" w:rsidRDefault="003B4864" w:rsidP="003B48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>UZASADNIENIE</w:t>
      </w:r>
    </w:p>
    <w:p w14:paraId="6FBF59DF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B4864">
        <w:rPr>
          <w:rFonts w:ascii="Times New Roman" w:hAnsi="Times New Roman"/>
          <w:bCs/>
          <w:sz w:val="24"/>
          <w:szCs w:val="24"/>
          <w:lang w:eastAsia="pl-PL"/>
        </w:rPr>
        <w:t>W związku z wejściem w życie z dniem 1 stycznia 2018 r. ustawy z dnia 20 lipca 2017 r.  Prawo wodne (Dz. U. z 2017 r., poz. 1566 z późn. zm.), zachodzi konieczność określenia zasad udzielania dotacji celowych spółkom wodnym, trybu postępowania w sprawie udzielania dotacji i sposobu ich rozliczania, w oparciu o przepisy tej ustawy.</w:t>
      </w:r>
    </w:p>
    <w:p w14:paraId="1AE7C589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 xml:space="preserve">W związku z tym, </w:t>
      </w:r>
      <w:bookmarkStart w:id="1" w:name="_GoBack"/>
      <w:r w:rsidRPr="003B4864">
        <w:rPr>
          <w:rFonts w:ascii="Times New Roman" w:hAnsi="Times New Roman"/>
          <w:sz w:val="24"/>
          <w:szCs w:val="24"/>
          <w:lang w:eastAsia="pl-PL"/>
        </w:rPr>
        <w:t xml:space="preserve">z dniem wejścia w życie niniejszej uchwały </w:t>
      </w:r>
      <w:bookmarkEnd w:id="1"/>
      <w:r w:rsidRPr="003B4864">
        <w:rPr>
          <w:rFonts w:ascii="Times New Roman" w:hAnsi="Times New Roman"/>
          <w:sz w:val="24"/>
          <w:szCs w:val="24"/>
          <w:lang w:eastAsia="pl-PL"/>
        </w:rPr>
        <w:t xml:space="preserve">traci moc Uchwała nr XXII-241/2012 Rady Powiatu Wołomińskiego z dnia 25 października 2012 r. w sprawie </w:t>
      </w:r>
      <w:r w:rsidRPr="003B4864">
        <w:rPr>
          <w:rFonts w:ascii="Times New Roman" w:hAnsi="Times New Roman"/>
          <w:bCs/>
          <w:sz w:val="24"/>
          <w:szCs w:val="24"/>
          <w:lang w:eastAsia="pl-PL"/>
        </w:rPr>
        <w:t>zasad udzielania dotacji celowych spółkom wodnym, trybu postępowania w sprawie udzielania dotacji i sposobu ich rozliczania.</w:t>
      </w:r>
    </w:p>
    <w:p w14:paraId="4891E69F" w14:textId="66EFC29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 xml:space="preserve">Projekt uchwały został skierowany do konsultacji społecznych, zgodnie </w:t>
      </w:r>
      <w:r w:rsidRPr="003B4864">
        <w:rPr>
          <w:rFonts w:ascii="Times New Roman" w:hAnsi="Times New Roman"/>
          <w:sz w:val="24"/>
          <w:szCs w:val="24"/>
          <w:lang w:eastAsia="pl-PL"/>
        </w:rPr>
        <w:br/>
        <w:t xml:space="preserve">z uchwałą Zarządu Powiatu Wołomińskiego. Konsultacje społeczne trwały od </w:t>
      </w:r>
      <w:r w:rsidR="000C29F9">
        <w:rPr>
          <w:rFonts w:ascii="Times New Roman" w:hAnsi="Times New Roman"/>
          <w:sz w:val="24"/>
          <w:szCs w:val="24"/>
          <w:lang w:eastAsia="pl-PL"/>
        </w:rPr>
        <w:t xml:space="preserve">19.04. 2018 </w:t>
      </w:r>
      <w:r w:rsidRPr="003B4864">
        <w:rPr>
          <w:rFonts w:ascii="Times New Roman" w:hAnsi="Times New Roman"/>
          <w:sz w:val="24"/>
          <w:szCs w:val="24"/>
          <w:lang w:eastAsia="pl-PL"/>
        </w:rPr>
        <w:t xml:space="preserve">r. do </w:t>
      </w:r>
      <w:r w:rsidR="000C29F9">
        <w:rPr>
          <w:rFonts w:ascii="Times New Roman" w:hAnsi="Times New Roman"/>
          <w:sz w:val="24"/>
          <w:szCs w:val="24"/>
          <w:lang w:eastAsia="pl-PL"/>
        </w:rPr>
        <w:t xml:space="preserve">04.05.2018 </w:t>
      </w:r>
      <w:r w:rsidRPr="003B4864">
        <w:rPr>
          <w:rFonts w:ascii="Times New Roman" w:hAnsi="Times New Roman"/>
          <w:sz w:val="24"/>
          <w:szCs w:val="24"/>
          <w:lang w:eastAsia="pl-PL"/>
        </w:rPr>
        <w:t>r. Uzyskane uwagi i wnioski, po analizie ich zasadności, zostały uwzględnione w przedmiotowych dokumentach. Szczegółowe zestawienie uwag uzyskanych w trakcie konsultacji społecznych i opiniowania dokumentów wraz z informacją o uwzględnieniu bądź wyjaśnieniem przyczyn nieuwzględnienia, znajduje się w załączonym Raporcie podsumowującym konsultacje społeczne i opiniowanie dokumentów.</w:t>
      </w:r>
    </w:p>
    <w:p w14:paraId="2049310A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>Zgodnie art.  443 ustawy z dnia 20 lipca 2017 r. - Prawo wodne (Dz. U. z 2017 r. poz. 1566):</w:t>
      </w:r>
    </w:p>
    <w:p w14:paraId="32EB06DA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 xml:space="preserve">1.  Spółki wodne mogą korzystać z pomocy finansowej państwa udzielanej w formie dotacji podmiotowej z budżetu państwa przeznaczonej na dofinansowanie działalności bieżącej </w:t>
      </w:r>
      <w:r w:rsidRPr="003B4864">
        <w:rPr>
          <w:rFonts w:ascii="Times New Roman" w:hAnsi="Times New Roman"/>
          <w:sz w:val="24"/>
          <w:szCs w:val="24"/>
          <w:lang w:eastAsia="pl-PL"/>
        </w:rPr>
        <w:br/>
        <w:t xml:space="preserve">w zakresie realizacji zadań związanych z utrzymaniem wód i urządzeń wodnych, </w:t>
      </w:r>
      <w:r w:rsidRPr="003B4864">
        <w:rPr>
          <w:rFonts w:ascii="Times New Roman" w:hAnsi="Times New Roman"/>
          <w:sz w:val="24"/>
          <w:szCs w:val="24"/>
          <w:lang w:eastAsia="pl-PL"/>
        </w:rPr>
        <w:br/>
        <w:t>z wyłączeniem zadań, na realizację których została udzielona inna dotacja.</w:t>
      </w:r>
    </w:p>
    <w:p w14:paraId="7D72B833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>2.  Spółki wodne mogą korzystać z pomocy finansowej z budżetów jednostek samorządu terytorialnego na bieżące utrzymanie wód i urządzeń wodnych oraz na finansowanie lub dofinansowanie inwestycji.</w:t>
      </w:r>
    </w:p>
    <w:p w14:paraId="35118905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 xml:space="preserve">3.  Pomoc finansowa, o której mowa w ust. 2, polega na udzielaniu dotacji celowej </w:t>
      </w:r>
      <w:r w:rsidRPr="003B4864">
        <w:rPr>
          <w:rFonts w:ascii="Times New Roman" w:hAnsi="Times New Roman"/>
          <w:sz w:val="24"/>
          <w:szCs w:val="24"/>
          <w:lang w:eastAsia="pl-PL"/>
        </w:rPr>
        <w:br/>
        <w:t xml:space="preserve">w rozumieniu przepisów </w:t>
      </w:r>
      <w:hyperlink r:id="rId8" w:anchor="/document/17569559?cm=DOCUMENT" w:tgtFrame="_blank" w:history="1">
        <w:r w:rsidRPr="003B4864">
          <w:rPr>
            <w:rStyle w:val="Hipercze"/>
            <w:rFonts w:ascii="Times New Roman" w:hAnsi="Times New Roman"/>
            <w:sz w:val="24"/>
            <w:szCs w:val="24"/>
            <w:lang w:eastAsia="pl-PL"/>
          </w:rPr>
          <w:t>ustawy</w:t>
        </w:r>
      </w:hyperlink>
      <w:r w:rsidRPr="003B4864">
        <w:rPr>
          <w:rFonts w:ascii="Times New Roman" w:hAnsi="Times New Roman"/>
          <w:sz w:val="24"/>
          <w:szCs w:val="24"/>
          <w:lang w:eastAsia="pl-PL"/>
        </w:rPr>
        <w:t xml:space="preserve"> z dnia 27 sierpnia 2009 r. o finansach publicznych z budżetów jednostek samorządu terytorialnego.</w:t>
      </w:r>
    </w:p>
    <w:p w14:paraId="7CC24E78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>4.  Zasady udzielania dotacji celowej, tryb postępowania w sprawie udzielania dotacji i sposób jej rozliczania określają organy stanowiące jednostek samorządu terytorialnego w drodze uchwały będącej aktem prawa miejscowego.</w:t>
      </w:r>
    </w:p>
    <w:p w14:paraId="454940A3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>5.  Udzielenie dotacji celowej następuje na podstawie umowy zawartej przez jednostkę samorządu terytorialnego ze spółką wodną.</w:t>
      </w:r>
    </w:p>
    <w:p w14:paraId="26418E8C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sz w:val="24"/>
          <w:szCs w:val="24"/>
          <w:lang w:eastAsia="pl-PL"/>
        </w:rPr>
        <w:t>6.  W przypadku, gdy dotacja celowa stanowi pomoc publiczną lub pomoc de minimis, jej udzielenie następuje z uwzględnieniem warunków dopuszczalności tej pomocy określonych w przepisach prawa Unii Europejskiej.</w:t>
      </w:r>
    </w:p>
    <w:p w14:paraId="3C0668D3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4864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B4864">
        <w:rPr>
          <w:rFonts w:ascii="Times New Roman" w:hAnsi="Times New Roman"/>
          <w:sz w:val="24"/>
          <w:szCs w:val="24"/>
          <w:lang w:eastAsia="pl-PL"/>
        </w:rPr>
        <w:t>W związku z potrzebą wsparcia działalności spółek wodnych na terenie powiatu wołomińskiego w zakresie dot. wykonania prac konserwacyjnych na istniejących urządzeniach wodnych (rowy, przepusty itp.), w celu ograniczenia podtopień i zalewania terenów zabudowanych i rolniczych, niezbędne jest określenie procedury udzielania i rozliczania dotacji celowych z budżetu Powiatu Wołomińskiego.</w:t>
      </w:r>
    </w:p>
    <w:p w14:paraId="5CF049EE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9512327" w14:textId="77777777" w:rsidR="003B4864" w:rsidRPr="003B4864" w:rsidRDefault="003B4864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bookmarkEnd w:id="0"/>
    <w:p w14:paraId="37F03D3C" w14:textId="77777777" w:rsidR="00A81048" w:rsidRDefault="00A81048" w:rsidP="003B4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A81048" w:rsidSect="008631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1478" w14:textId="77777777" w:rsidR="006C2013" w:rsidRDefault="006C2013" w:rsidP="00BF3BE6">
      <w:pPr>
        <w:spacing w:after="0" w:line="240" w:lineRule="auto"/>
      </w:pPr>
      <w:r>
        <w:separator/>
      </w:r>
    </w:p>
  </w:endnote>
  <w:endnote w:type="continuationSeparator" w:id="0">
    <w:p w14:paraId="47CC069E" w14:textId="77777777" w:rsidR="006C2013" w:rsidRDefault="006C2013" w:rsidP="00BF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21D62" w14:textId="77777777" w:rsidR="006C2013" w:rsidRDefault="006C2013" w:rsidP="00BF3BE6">
      <w:pPr>
        <w:spacing w:after="0" w:line="240" w:lineRule="auto"/>
      </w:pPr>
      <w:r>
        <w:separator/>
      </w:r>
    </w:p>
  </w:footnote>
  <w:footnote w:type="continuationSeparator" w:id="0">
    <w:p w14:paraId="4E0867BF" w14:textId="77777777" w:rsidR="006C2013" w:rsidRDefault="006C2013" w:rsidP="00BF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D028438"/>
    <w:lvl w:ilvl="0">
      <w:start w:val="3"/>
      <w:numFmt w:val="upperRoman"/>
      <w:suff w:val="nothing"/>
      <w:lvlText w:val="%1."/>
      <w:lvlJc w:val="left"/>
      <w:pPr>
        <w:ind w:left="283" w:hanging="283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9482AB28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7"/>
    <w:multiLevelType w:val="multilevel"/>
    <w:tmpl w:val="00000007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25C4359"/>
    <w:multiLevelType w:val="hybridMultilevel"/>
    <w:tmpl w:val="F98E5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32E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502C"/>
    <w:multiLevelType w:val="hybridMultilevel"/>
    <w:tmpl w:val="E270643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24B40"/>
    <w:multiLevelType w:val="hybridMultilevel"/>
    <w:tmpl w:val="98E645F0"/>
    <w:lvl w:ilvl="0" w:tplc="9D1829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264C0"/>
    <w:multiLevelType w:val="hybridMultilevel"/>
    <w:tmpl w:val="A73644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54011E"/>
    <w:multiLevelType w:val="hybridMultilevel"/>
    <w:tmpl w:val="FA3A4A08"/>
    <w:lvl w:ilvl="0" w:tplc="66C0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01EB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6204EEA"/>
    <w:multiLevelType w:val="hybridMultilevel"/>
    <w:tmpl w:val="6274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70B1"/>
    <w:multiLevelType w:val="hybridMultilevel"/>
    <w:tmpl w:val="0140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0943"/>
    <w:multiLevelType w:val="hybridMultilevel"/>
    <w:tmpl w:val="0304F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235C"/>
    <w:multiLevelType w:val="hybridMultilevel"/>
    <w:tmpl w:val="5728F84C"/>
    <w:lvl w:ilvl="0" w:tplc="AAA89A9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1C3C3C"/>
    <w:multiLevelType w:val="hybridMultilevel"/>
    <w:tmpl w:val="07BE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82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6293"/>
    <w:multiLevelType w:val="hybridMultilevel"/>
    <w:tmpl w:val="5A76C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2398"/>
    <w:multiLevelType w:val="hybridMultilevel"/>
    <w:tmpl w:val="3D16C728"/>
    <w:lvl w:ilvl="0" w:tplc="98B4A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E6"/>
    <w:rsid w:val="00022945"/>
    <w:rsid w:val="00030EBC"/>
    <w:rsid w:val="000B74FB"/>
    <w:rsid w:val="000C29F9"/>
    <w:rsid w:val="00111D79"/>
    <w:rsid w:val="001C057B"/>
    <w:rsid w:val="001D498C"/>
    <w:rsid w:val="002755C9"/>
    <w:rsid w:val="002A0B7A"/>
    <w:rsid w:val="002A2ED5"/>
    <w:rsid w:val="002E19B1"/>
    <w:rsid w:val="002E50B0"/>
    <w:rsid w:val="002F30F8"/>
    <w:rsid w:val="003608E7"/>
    <w:rsid w:val="00381477"/>
    <w:rsid w:val="003B4864"/>
    <w:rsid w:val="003E70DB"/>
    <w:rsid w:val="00400858"/>
    <w:rsid w:val="00445E37"/>
    <w:rsid w:val="00462CC7"/>
    <w:rsid w:val="004738F7"/>
    <w:rsid w:val="004B2229"/>
    <w:rsid w:val="005D3C4D"/>
    <w:rsid w:val="00645028"/>
    <w:rsid w:val="00676DED"/>
    <w:rsid w:val="00693107"/>
    <w:rsid w:val="006C2013"/>
    <w:rsid w:val="006E4CFC"/>
    <w:rsid w:val="00763408"/>
    <w:rsid w:val="007B0E4F"/>
    <w:rsid w:val="007C78CD"/>
    <w:rsid w:val="007C7F8E"/>
    <w:rsid w:val="00854E8E"/>
    <w:rsid w:val="008631EC"/>
    <w:rsid w:val="008916DA"/>
    <w:rsid w:val="008957FA"/>
    <w:rsid w:val="00914CA4"/>
    <w:rsid w:val="00942017"/>
    <w:rsid w:val="009C35F3"/>
    <w:rsid w:val="00A01D6E"/>
    <w:rsid w:val="00A1782E"/>
    <w:rsid w:val="00A356F5"/>
    <w:rsid w:val="00A60E8E"/>
    <w:rsid w:val="00A81048"/>
    <w:rsid w:val="00AC047C"/>
    <w:rsid w:val="00AC18B0"/>
    <w:rsid w:val="00AC4B54"/>
    <w:rsid w:val="00B35688"/>
    <w:rsid w:val="00B35737"/>
    <w:rsid w:val="00B43692"/>
    <w:rsid w:val="00B91FA6"/>
    <w:rsid w:val="00BB007C"/>
    <w:rsid w:val="00BD5ECF"/>
    <w:rsid w:val="00BE2414"/>
    <w:rsid w:val="00BF3BE6"/>
    <w:rsid w:val="00C163B6"/>
    <w:rsid w:val="00C46DD2"/>
    <w:rsid w:val="00C8463E"/>
    <w:rsid w:val="00CF42BC"/>
    <w:rsid w:val="00D11371"/>
    <w:rsid w:val="00D35A27"/>
    <w:rsid w:val="00D7071D"/>
    <w:rsid w:val="00DB3C05"/>
    <w:rsid w:val="00E41150"/>
    <w:rsid w:val="00E81B9C"/>
    <w:rsid w:val="00EB06AE"/>
    <w:rsid w:val="00EB0CBC"/>
    <w:rsid w:val="00EE7821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0F3"/>
  <w15:chartTrackingRefBased/>
  <w15:docId w15:val="{5CF62957-9FFD-42F5-9CAE-0F94FF0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B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B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F3BE6"/>
    <w:rPr>
      <w:color w:val="0563C1" w:themeColor="hyperlink"/>
      <w:u w:val="single"/>
    </w:rPr>
  </w:style>
  <w:style w:type="paragraph" w:customStyle="1" w:styleId="Standard">
    <w:name w:val="Standard"/>
    <w:rsid w:val="00BF3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uiPriority w:val="99"/>
    <w:rsid w:val="00BF3BE6"/>
    <w:rPr>
      <w:rFonts w:ascii="Arial" w:hAnsi="Arial" w:cs="Arial"/>
      <w:sz w:val="24"/>
      <w:szCs w:val="24"/>
    </w:rPr>
  </w:style>
  <w:style w:type="paragraph" w:customStyle="1" w:styleId="Tytu1">
    <w:name w:val="Tytuł 1"/>
    <w:basedOn w:val="Standard"/>
    <w:next w:val="Standard"/>
    <w:rsid w:val="00BF3BE6"/>
    <w:pPr>
      <w:keepNext/>
      <w:ind w:left="720" w:hanging="720"/>
      <w:outlineLvl w:val="0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E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BF3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3B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F3B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D5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2ED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5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5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5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C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4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48"/>
    <w:rPr>
      <w:vertAlign w:val="superscript"/>
    </w:rPr>
  </w:style>
  <w:style w:type="character" w:customStyle="1" w:styleId="alb">
    <w:name w:val="a_lb"/>
    <w:basedOn w:val="Domylnaczcionkaakapitu"/>
    <w:rsid w:val="00DB3C05"/>
  </w:style>
  <w:style w:type="character" w:customStyle="1" w:styleId="alb-s">
    <w:name w:val="a_lb-s"/>
    <w:basedOn w:val="Domylnaczcionkaakapitu"/>
    <w:rsid w:val="00DB3C05"/>
  </w:style>
  <w:style w:type="character" w:styleId="Nierozpoznanawzmianka">
    <w:name w:val="Unresolved Mention"/>
    <w:basedOn w:val="Domylnaczcionkaakapitu"/>
    <w:uiPriority w:val="99"/>
    <w:semiHidden/>
    <w:unhideWhenUsed/>
    <w:rsid w:val="003B48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A4694-A879-4181-88CF-E2FA7A01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B.Zajkowska-Guzek</cp:lastModifiedBy>
  <cp:revision>6</cp:revision>
  <dcterms:created xsi:type="dcterms:W3CDTF">2018-04-13T13:31:00Z</dcterms:created>
  <dcterms:modified xsi:type="dcterms:W3CDTF">2018-04-18T12:36:00Z</dcterms:modified>
</cp:coreProperties>
</file>